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Thème : </w:t>
      </w:r>
      <w:r w:rsidR="00F638DF" w:rsidRPr="00C02D31">
        <w:rPr>
          <w:rFonts w:ascii="Times New Roman" w:hAnsi="Times New Roman" w:cs="Times New Roman"/>
          <w:b/>
          <w:sz w:val="24"/>
          <w:szCs w:val="24"/>
          <w:u w:val="single"/>
        </w:rPr>
        <w:t xml:space="preserve">Les opportunités du Sénégal dans la </w:t>
      </w:r>
      <w:r w:rsidRPr="00C02D31">
        <w:rPr>
          <w:rFonts w:ascii="Times New Roman" w:hAnsi="Times New Roman" w:cs="Times New Roman"/>
          <w:b/>
          <w:sz w:val="24"/>
          <w:szCs w:val="24"/>
          <w:u w:val="single"/>
        </w:rPr>
        <w:t>mise en œuvre de la ZLECAf</w:t>
      </w:r>
    </w:p>
    <w:p w:rsidR="00F1318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Date : 5 avril 2025</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Organisé par: le LASPAD (Laboratoire d’Analyse des Sociétés et Pouvoirs en Afrique/Diaspora)</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Durée : 1h-45mn</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Plateforme : [Zoom]</w:t>
      </w:r>
    </w:p>
    <w:p w:rsidR="00A1431E" w:rsidRPr="000E5AC0" w:rsidRDefault="00A1431E"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 xml:space="preserve">Objectifs de la séance </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Ce </w:t>
      </w:r>
      <w:r w:rsidR="00A1431E" w:rsidRPr="000E5AC0">
        <w:rPr>
          <w:rFonts w:ascii="Times New Roman" w:hAnsi="Times New Roman" w:cs="Times New Roman"/>
          <w:sz w:val="24"/>
          <w:szCs w:val="24"/>
        </w:rPr>
        <w:t>séminaire</w:t>
      </w:r>
      <w:r w:rsidRPr="000E5AC0">
        <w:rPr>
          <w:rFonts w:ascii="Times New Roman" w:hAnsi="Times New Roman" w:cs="Times New Roman"/>
          <w:sz w:val="24"/>
          <w:szCs w:val="24"/>
        </w:rPr>
        <w:t xml:space="preserve"> a</w:t>
      </w:r>
      <w:r w:rsidR="00A1431E" w:rsidRPr="000E5AC0">
        <w:rPr>
          <w:rFonts w:ascii="Times New Roman" w:hAnsi="Times New Roman" w:cs="Times New Roman"/>
          <w:sz w:val="24"/>
          <w:szCs w:val="24"/>
        </w:rPr>
        <w:t>vait</w:t>
      </w:r>
      <w:r w:rsidRPr="000E5AC0">
        <w:rPr>
          <w:rFonts w:ascii="Times New Roman" w:hAnsi="Times New Roman" w:cs="Times New Roman"/>
          <w:sz w:val="24"/>
          <w:szCs w:val="24"/>
        </w:rPr>
        <w:t xml:space="preserve"> réuni des expert</w:t>
      </w:r>
      <w:r w:rsidR="000E5AC0">
        <w:rPr>
          <w:rFonts w:ascii="Times New Roman" w:hAnsi="Times New Roman" w:cs="Times New Roman"/>
          <w:sz w:val="24"/>
          <w:szCs w:val="24"/>
        </w:rPr>
        <w:t>s</w:t>
      </w:r>
      <w:r w:rsidRPr="000E5AC0">
        <w:rPr>
          <w:rFonts w:ascii="Times New Roman" w:hAnsi="Times New Roman" w:cs="Times New Roman"/>
          <w:sz w:val="24"/>
          <w:szCs w:val="24"/>
        </w:rPr>
        <w:t>, opérateurs économiques, universitaires et membres de la société civile pour discuter de la position du Sénégal face à la Zone</w:t>
      </w:r>
      <w:r w:rsidR="000E5AC0">
        <w:rPr>
          <w:rFonts w:ascii="Times New Roman" w:hAnsi="Times New Roman" w:cs="Times New Roman"/>
          <w:sz w:val="24"/>
          <w:szCs w:val="24"/>
        </w:rPr>
        <w:t xml:space="preserve"> de libre-échange Continentale A</w:t>
      </w:r>
      <w:r w:rsidRPr="000E5AC0">
        <w:rPr>
          <w:rFonts w:ascii="Times New Roman" w:hAnsi="Times New Roman" w:cs="Times New Roman"/>
          <w:sz w:val="24"/>
          <w:szCs w:val="24"/>
        </w:rPr>
        <w:t>fricaine (ZLECAf). L’objectif était d’évaluer les opportunités économiques, industrielles et commerciales offertes par la ZLECAf, tout en identifiant les défis structurels et opérationnels à relever pour une mise en œuvre réussie</w:t>
      </w:r>
      <w:r w:rsidR="00A1431E" w:rsidRPr="000E5AC0">
        <w:rPr>
          <w:rFonts w:ascii="Times New Roman" w:hAnsi="Times New Roman" w:cs="Times New Roman"/>
          <w:sz w:val="24"/>
          <w:szCs w:val="24"/>
        </w:rPr>
        <w:t xml:space="preserve"> au Sénégal</w:t>
      </w:r>
      <w:r w:rsidRPr="000E5AC0">
        <w:rPr>
          <w:rFonts w:ascii="Times New Roman" w:hAnsi="Times New Roman" w:cs="Times New Roman"/>
          <w:sz w:val="24"/>
          <w:szCs w:val="24"/>
        </w:rPr>
        <w:t>.</w:t>
      </w:r>
    </w:p>
    <w:p w:rsidR="00F1318E" w:rsidRPr="000E5AC0" w:rsidRDefault="00A1431E"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Intervenant</w:t>
      </w:r>
    </w:p>
    <w:p w:rsidR="00F638DF" w:rsidRPr="000E5AC0" w:rsidRDefault="00385A0F"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Al Hassane Niang, Directeur de GOPA GROUP, spécialiste en réformes institutionnelles et gouvernance publique</w:t>
      </w:r>
    </w:p>
    <w:p w:rsidR="00A1431E" w:rsidRPr="000E5AC0" w:rsidRDefault="00A1431E"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Contenu et activités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1. Les opportunités pour le Sénégal</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Accès élargi à un marché de plus de 1,3 milliard de consommateurs, propice à l’augmentation des exportations sénégalaises.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Stimulation du secteur industriel local à travers la demande continentale, notamment dans l’agroalimentaire, le textile, et les services numériques.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Attractivité accrue pour les investissements étrangers, notamment grâce au positionnement stratégique du Sénégal en Afrique de l’Ouest.</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Possibilité de jouer un rôle de hub logistique régional, avec des infrastructures comme le port de Dakar.</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2. Défis majeurs identifiés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lastRenderedPageBreak/>
        <w:t>• Faiblesse des infrastructures logistiques et énergétiques, freinant la compétitivité des produits locaux.</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Manque d’information et de formation des acteurs économiques sur les mécanismes de la ZLECAf.</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Défis liés à l’harmonisation des normes et procédures douanières entre pays africains.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Risque de concurrence accrue pour les entreprises sénégalaises face à des produits à bas coûts provenant d’autres pays africains.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Problèmes d’accès au financement pour les PME souhaitant exporter ou se moderniser.</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3. Préoccupations des acteurs du secteur privé</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Inquiétudes concernant la préparation institutionnelle du Sénégal et le soutien réel aux entreprises locales.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Nécessité de renforcer les chaînes de valeur locales et régionales.</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Appel à une meilleure concertation public-privé dans la stratégie nationale ZLECAf.</w:t>
      </w:r>
    </w:p>
    <w:p w:rsidR="00F638DF" w:rsidRPr="000E5AC0" w:rsidRDefault="00F638DF"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Méthodologie</w:t>
      </w:r>
    </w:p>
    <w:p w:rsidR="00F638DF" w:rsidRPr="000E5AC0" w:rsidRDefault="00F638DF"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Pour la méthodologie, ce </w:t>
      </w:r>
      <w:r w:rsidRPr="000E5AC0">
        <w:rPr>
          <w:rFonts w:ascii="Times New Roman" w:hAnsi="Times New Roman" w:cs="Times New Roman"/>
          <w:sz w:val="24"/>
          <w:szCs w:val="24"/>
        </w:rPr>
        <w:t>deux</w:t>
      </w:r>
      <w:r w:rsidRPr="000E5AC0">
        <w:rPr>
          <w:rFonts w:ascii="Times New Roman" w:hAnsi="Times New Roman" w:cs="Times New Roman"/>
          <w:sz w:val="24"/>
          <w:szCs w:val="24"/>
        </w:rPr>
        <w:t>ième séminaire s’est effectué en présentiel à Dakar au LASPAD avec l’accompagnement de l’équipe technique du laboratoire. Et la diffusion était en direct sur zoom.</w:t>
      </w:r>
      <w:r w:rsidRPr="000E5AC0">
        <w:rPr>
          <w:rFonts w:ascii="Times New Roman" w:hAnsi="Times New Roman" w:cs="Times New Roman"/>
          <w:sz w:val="24"/>
          <w:szCs w:val="24"/>
        </w:rPr>
        <w:t xml:space="preserve"> L’intervenant était accompagné des membres de son cabinet et de ses proches.</w:t>
      </w:r>
      <w:r w:rsidRPr="000E5AC0">
        <w:rPr>
          <w:rFonts w:ascii="Times New Roman" w:hAnsi="Times New Roman" w:cs="Times New Roman"/>
          <w:sz w:val="24"/>
          <w:szCs w:val="24"/>
        </w:rPr>
        <w:t xml:space="preserve"> </w:t>
      </w:r>
    </w:p>
    <w:p w:rsidR="00F1318E" w:rsidRPr="000E5AC0" w:rsidRDefault="00F638DF"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Résultats et apprentissage</w:t>
      </w:r>
    </w:p>
    <w:p w:rsidR="00385A0F" w:rsidRPr="000E5AC0" w:rsidRDefault="00385A0F"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Le Sénégal doit se positionner et saisir des opportunités d’un accès à un marché de 1,2 milliards de personnes. D’abords, l’équation est appréciable : « 46% des exportations du Sénégal  vont sur le continent africain ». De ce fait il y’a des produits « made in Sénégal » qui sont commercés dans l’espace CEDEAO sans difficultés. Et de par sa stabilité, sa bonne culture démocratique et sa politique diplomatique très appréciée à l’échelle internationale, l’Etat du Sénégal par le biais du ministère du commerce, de concert avec les acteurs du secteur privé, devront mettre en œuvre des projets innovants et une stratégie nationale consacrée au marché commun. Plus important encore, au Sénégal avec une expertise artisanale, une multitude de marque haut de gamme sénégalaise est en train de naître et </w:t>
      </w:r>
      <w:r w:rsidRPr="000E5AC0">
        <w:rPr>
          <w:rFonts w:ascii="Times New Roman" w:hAnsi="Times New Roman" w:cs="Times New Roman"/>
          <w:sz w:val="24"/>
          <w:szCs w:val="24"/>
        </w:rPr>
        <w:lastRenderedPageBreak/>
        <w:t>s’impose en Afrique dans le travail du cuir, de la céramique, de la bijouterie, l’ameublement et de l’habillement au dynamique du marché régional. Donc, une stratégie nationale organisée et volontariste peut bâtir des avantages comparatifs pour une filière des industries créatives et en faire une vrai moteur de croissance.  Puisque, sa part de marché en Afrique est très important (46%) et peut l’être encore plus avec la ZLECAf.</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Le </w:t>
      </w:r>
      <w:r w:rsidR="00F638DF" w:rsidRPr="000E5AC0">
        <w:rPr>
          <w:rFonts w:ascii="Times New Roman" w:hAnsi="Times New Roman" w:cs="Times New Roman"/>
          <w:sz w:val="24"/>
          <w:szCs w:val="24"/>
        </w:rPr>
        <w:t>séminaire</w:t>
      </w:r>
      <w:r w:rsidRPr="000E5AC0">
        <w:rPr>
          <w:rFonts w:ascii="Times New Roman" w:hAnsi="Times New Roman" w:cs="Times New Roman"/>
          <w:sz w:val="24"/>
          <w:szCs w:val="24"/>
        </w:rPr>
        <w:t xml:space="preserve"> a</w:t>
      </w:r>
      <w:r w:rsidR="00385A0F" w:rsidRPr="000E5AC0">
        <w:rPr>
          <w:rFonts w:ascii="Times New Roman" w:hAnsi="Times New Roman" w:cs="Times New Roman"/>
          <w:sz w:val="24"/>
          <w:szCs w:val="24"/>
        </w:rPr>
        <w:t xml:space="preserve"> également</w:t>
      </w:r>
      <w:r w:rsidRPr="000E5AC0">
        <w:rPr>
          <w:rFonts w:ascii="Times New Roman" w:hAnsi="Times New Roman" w:cs="Times New Roman"/>
          <w:sz w:val="24"/>
          <w:szCs w:val="24"/>
        </w:rPr>
        <w:t xml:space="preserve"> souligné que le Sénégal </w:t>
      </w:r>
      <w:r w:rsidR="00F638DF" w:rsidRPr="000E5AC0">
        <w:rPr>
          <w:rFonts w:ascii="Times New Roman" w:hAnsi="Times New Roman" w:cs="Times New Roman"/>
          <w:sz w:val="24"/>
          <w:szCs w:val="24"/>
        </w:rPr>
        <w:t xml:space="preserve">avec un nouvel agenda des politiques publiques </w:t>
      </w:r>
      <w:r w:rsidRPr="000E5AC0">
        <w:rPr>
          <w:rFonts w:ascii="Times New Roman" w:hAnsi="Times New Roman" w:cs="Times New Roman"/>
          <w:sz w:val="24"/>
          <w:szCs w:val="24"/>
        </w:rPr>
        <w:t>dispose de nombreux atouts pour tirer profit de la ZLECAf, mais que ceux-ci ne pourront être pleinement exploités que si une volonté politique forte, une coordination institutionnelle efficace, et une mobilisation du secteur privé accompagnent la mise en œuvre.</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La ZLECAf est perçue comme une opportunité stratégique pour le développement économique et l’industrialisation du Sénégal, à condition d’anticiper les défis et de construire une approche inclusive.</w:t>
      </w:r>
    </w:p>
    <w:p w:rsidR="000E5AC0" w:rsidRPr="000E5AC0" w:rsidRDefault="000E5AC0" w:rsidP="000E5AC0">
      <w:pPr>
        <w:spacing w:line="360" w:lineRule="auto"/>
        <w:jc w:val="both"/>
        <w:rPr>
          <w:rFonts w:ascii="Times New Roman" w:hAnsi="Times New Roman" w:cs="Times New Roman"/>
          <w:b/>
          <w:sz w:val="24"/>
          <w:szCs w:val="24"/>
          <w:u w:val="single"/>
        </w:rPr>
      </w:pPr>
      <w:r w:rsidRPr="000E5AC0">
        <w:rPr>
          <w:rFonts w:ascii="Times New Roman" w:hAnsi="Times New Roman" w:cs="Times New Roman"/>
          <w:b/>
          <w:sz w:val="24"/>
          <w:szCs w:val="24"/>
          <w:u w:val="single"/>
        </w:rPr>
        <w:t>Feedback des participants</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Renforcement des capacités des entreprises, en particulier les PME, pour les préparer à la concurrence régionale.</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Mise en place d’un cadre d’accompagnement fiscal, technique et financier pour les exportateurs.</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Accélération des réformes logistiques, douanières et industrielles.</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Développement de zones économiques spéciales orientées vers l’export intra-africain.</w:t>
      </w:r>
    </w:p>
    <w:p w:rsidR="00A1431E" w:rsidRPr="000E5AC0" w:rsidRDefault="00A1431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 Lancement d’une campagne nationale de sensibilisation sur les avantages </w:t>
      </w:r>
      <w:r w:rsidRPr="000E5AC0">
        <w:rPr>
          <w:rFonts w:ascii="Times New Roman" w:hAnsi="Times New Roman" w:cs="Times New Roman"/>
          <w:sz w:val="24"/>
          <w:szCs w:val="24"/>
        </w:rPr>
        <w:t>et les mécanismes de la ZLECAf.</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Organisation d’ateliers sectoriels spécifiques (agroalimentaire, BTP, numérique, etc.).</w:t>
      </w:r>
    </w:p>
    <w:p w:rsidR="00F1318E"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Élaboration d’un plan d’action national ZLECAf avec des indicateurs clairs de suivi.</w:t>
      </w:r>
    </w:p>
    <w:p w:rsidR="00CC1DAC" w:rsidRPr="000E5AC0" w:rsidRDefault="00F1318E" w:rsidP="000E5AC0">
      <w:pPr>
        <w:spacing w:line="360" w:lineRule="auto"/>
        <w:jc w:val="both"/>
        <w:rPr>
          <w:rFonts w:ascii="Times New Roman" w:hAnsi="Times New Roman" w:cs="Times New Roman"/>
          <w:sz w:val="24"/>
          <w:szCs w:val="24"/>
        </w:rPr>
      </w:pPr>
      <w:r w:rsidRPr="000E5AC0">
        <w:rPr>
          <w:rFonts w:ascii="Times New Roman" w:hAnsi="Times New Roman" w:cs="Times New Roman"/>
          <w:sz w:val="24"/>
          <w:szCs w:val="24"/>
        </w:rPr>
        <w:t xml:space="preserve">• Mise en réseau des entreprises sénégalaises avec des partenaires dans d’autres pays africains via des plates-formes commerciales et </w:t>
      </w:r>
      <w:r w:rsidR="00A1431E" w:rsidRPr="000E5AC0">
        <w:rPr>
          <w:rFonts w:ascii="Times New Roman" w:hAnsi="Times New Roman" w:cs="Times New Roman"/>
          <w:sz w:val="24"/>
          <w:szCs w:val="24"/>
        </w:rPr>
        <w:t xml:space="preserve">des </w:t>
      </w:r>
      <w:r w:rsidRPr="000E5AC0">
        <w:rPr>
          <w:rFonts w:ascii="Times New Roman" w:hAnsi="Times New Roman" w:cs="Times New Roman"/>
          <w:sz w:val="24"/>
          <w:szCs w:val="24"/>
        </w:rPr>
        <w:t>foires régionales.</w:t>
      </w:r>
      <w:r w:rsidR="000B43A3">
        <w:rPr>
          <w:rFonts w:ascii="Times New Roman" w:hAnsi="Times New Roman" w:cs="Times New Roman"/>
          <w:sz w:val="24"/>
          <w:szCs w:val="24"/>
        </w:rPr>
        <w:t xml:space="preserve"> </w:t>
      </w:r>
      <w:bookmarkStart w:id="0" w:name="_GoBack"/>
      <w:bookmarkEnd w:id="0"/>
    </w:p>
    <w:sectPr w:rsidR="00CC1DAC" w:rsidRPr="000E5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53"/>
    <w:rsid w:val="00085A53"/>
    <w:rsid w:val="000B43A3"/>
    <w:rsid w:val="000E5AC0"/>
    <w:rsid w:val="00385A0F"/>
    <w:rsid w:val="0062477E"/>
    <w:rsid w:val="00A1431E"/>
    <w:rsid w:val="00C02D31"/>
    <w:rsid w:val="00CC1DAC"/>
    <w:rsid w:val="00F1318E"/>
    <w:rsid w:val="00F638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795</Words>
  <Characters>4377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2025-06-03T15:36:00Z</dcterms:created>
  <dcterms:modified xsi:type="dcterms:W3CDTF">2025-06-03T16:42:00Z</dcterms:modified>
</cp:coreProperties>
</file>