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Compte rendu </w:t>
      </w:r>
    </w:p>
    <w:p w:rsidR="00000000" w:rsidDel="00000000" w:rsidP="00000000" w:rsidRDefault="00000000" w:rsidRPr="00000000" w14:paraId="00000002">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thème: </w:t>
      </w:r>
      <w:r w:rsidDel="00000000" w:rsidR="00000000" w:rsidRPr="00000000">
        <w:rPr>
          <w:rFonts w:ascii="Times New Roman" w:cs="Times New Roman" w:eastAsia="Times New Roman" w:hAnsi="Times New Roman"/>
          <w:sz w:val="24"/>
          <w:szCs w:val="24"/>
          <w:rtl w:val="0"/>
        </w:rPr>
        <w:t xml:space="preserve"> lutte contre les discriminations liées au handicap en Afrique: quelles stratégies? </w:t>
      </w:r>
    </w:p>
    <w:p w:rsidR="00000000" w:rsidDel="00000000" w:rsidP="00000000" w:rsidRDefault="00000000" w:rsidRPr="00000000" w14:paraId="00000003">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le 20 Décembre 2025</w:t>
      </w:r>
    </w:p>
    <w:p w:rsidR="00000000" w:rsidDel="00000000" w:rsidP="00000000" w:rsidRDefault="00000000" w:rsidRPr="00000000" w14:paraId="00000004">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Heure: 10-</w:t>
      </w:r>
      <w:r w:rsidDel="00000000" w:rsidR="00000000" w:rsidRPr="00000000">
        <w:rPr>
          <w:rFonts w:ascii="Times New Roman" w:cs="Times New Roman" w:eastAsia="Times New Roman" w:hAnsi="Times New Roman"/>
          <w:sz w:val="24"/>
          <w:szCs w:val="24"/>
          <w:rtl w:val="0"/>
        </w:rPr>
        <w:t xml:space="preserve">12GMT</w:t>
      </w:r>
      <w:r w:rsidDel="00000000" w:rsidR="00000000" w:rsidRPr="00000000">
        <w:rPr>
          <w:rtl w:val="0"/>
        </w:rPr>
      </w:r>
    </w:p>
    <w:p w:rsidR="00000000" w:rsidDel="00000000" w:rsidP="00000000" w:rsidRDefault="00000000" w:rsidRPr="00000000" w14:paraId="00000005">
      <w:pPr>
        <w:spacing w:after="1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Intervenant</w:t>
      </w:r>
      <w:r w:rsidDel="00000000" w:rsidR="00000000" w:rsidRPr="00000000">
        <w:rPr>
          <w:rFonts w:ascii="Times New Roman" w:cs="Times New Roman" w:eastAsia="Times New Roman" w:hAnsi="Times New Roman"/>
          <w:b w:val="1"/>
          <w:bCs w:val="1"/>
          <w:sz w:val="24"/>
          <w:szCs w:val="24"/>
          <w:rtl w:val="0"/>
        </w:rPr>
        <w:t xml:space="preserve">: Mendenesso PARIOU</w:t>
      </w:r>
    </w:p>
    <w:p w:rsidR="00000000" w:rsidDel="00000000" w:rsidP="00000000" w:rsidRDefault="00000000" w:rsidRPr="00000000" w14:paraId="00000006">
      <w:pPr>
        <w:spacing w:after="16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Modérateur: </w:t>
      </w:r>
      <w:r w:rsidDel="00000000" w:rsidR="00000000" w:rsidRPr="00000000">
        <w:rPr>
          <w:rFonts w:ascii="Times New Roman" w:cs="Times New Roman" w:eastAsia="Times New Roman" w:hAnsi="Times New Roman"/>
          <w:b w:val="1"/>
          <w:bCs w:val="1"/>
          <w:sz w:val="24"/>
          <w:szCs w:val="24"/>
          <w:rtl w:val="0"/>
        </w:rPr>
        <w:t xml:space="preserve">Pape Samba SIDIBE </w:t>
      </w:r>
    </w:p>
    <w:p w:rsidR="00000000" w:rsidDel="00000000" w:rsidP="00000000" w:rsidRDefault="00000000" w:rsidRPr="00000000" w14:paraId="00000007">
      <w:pPr>
        <w:spacing w:after="16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Objectifs de la séance</w:t>
      </w:r>
    </w:p>
    <w:p w:rsidR="00000000" w:rsidDel="00000000" w:rsidP="00000000" w:rsidRDefault="00000000" w:rsidRPr="00000000" w14:paraId="00000008">
      <w:pPr>
        <w:spacing w:after="16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Ce séminaire organisé par ce LASPAD avait pour objet de revenir de fond en comble sur la lutte contre les discriminations liées au handicap en Afrique en général. Il s’agissait également de faire une analyse minutieuse des stratégies mises en œuvre pour combattre  ces discriminations sur le continent africain. A cet effet, ce séminaire s’est voulu un cadre de réflexion et d’analyse portant à la fois sur les causes et conséquences des discriminations fondées sur le handicap, ainsi que sur les solutions existantes et les limites rencontrées dans cette lutte. Enfin, cette rencontre visait à proposer de nouvelles stratégies aptes à renforcer et à améliorer la lutte contre les discriminations liées au handicap.  </w:t>
      </w:r>
      <w:r w:rsidDel="00000000" w:rsidR="00000000" w:rsidRPr="00000000">
        <w:rPr>
          <w:rtl w:val="0"/>
        </w:rPr>
      </w:r>
    </w:p>
    <w:p w:rsidR="00000000" w:rsidDel="00000000" w:rsidP="00000000" w:rsidRDefault="00000000" w:rsidRPr="00000000" w14:paraId="00000009">
      <w:pPr>
        <w:spacing w:after="16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Contenu et activités</w:t>
      </w:r>
    </w:p>
    <w:p w:rsidR="00000000" w:rsidDel="00000000" w:rsidP="00000000" w:rsidRDefault="00000000" w:rsidRPr="00000000" w14:paraId="0000000A">
      <w:pPr>
        <w:spacing w:after="16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Le séminaire a été consacré à l’analyse des différentes formes de discrimination liées au handicap, ainsi qu’aux stratégies mises en œuvre pour les prévenir et les combattre. Les échanges entre les participants ont permis de dégager plusieurs axes majeurs d’intervention, touchant à la fois les dimensions juridique, sociale, éducative et économique de l’inclusion des personnes handicapées. Dans un premier temps, le panéliste a mis en lumière l’importance du cadre juridique national et international en matière de protection des droits des personnes handicapées. La ratification des conventions et protocoles internationaux constitue, à cet égard, une avancée significative. Toutefois, il a été souligné que l’effectivité de ces instruments demeure un défi majeur, en raison des difficultés liées à leur transposition dans les législations nationales, mais aussi du retard constaté dans l’adoption des décrets d’application nécessaires à leur mise en œuvre effective. Par ailleurs, l’intervention de M. Pariou a insisté sur le rôle central de l’éducation et de l’instruction dans la lutte contre les discriminations. Selon le panéliste, ces leviers sont essentiels pour faire évoluer les mentalités, déconstruire les stéréotypes et favoriser une meilleure acceptation sociale des personnes handicapées. L’éducation apparaît ainsi comme un facteur déterminant de transformation sociale et de promotion de l’égalité. Les débats ont également mis en évidence la nécessité d’une implication directe des personnes handicapées dans les processus décisionnels. La participation citoyenne et politique de ces dernières a été identifiée comme un enjeu fondamental pour garantir une inclusion réelle et durable. À cet effet, le renforcement des actions de sensibilisation a été jugé indispensable afin de promouvoir une image positive des personnes handicapées et de lutter contre les représentations négatives. Des avancées notables ont d’ailleurs été relevées dans certains pays africains, notamment au Togo, au Burkina Faso et au Sénégal, où des initiatives favorisant leur participation commencent à porter leurs fruits. Le séminaire a également souligné le rôle important des initiatives sportives et culturelles dans la valorisation des talents des personnes handicapées. Ces actions constituent de véritables outils d’inclusion sociale, en contribuant à renforcer leur visibilité, leur reconnaissance et leur estime de soi au sein de la société. Enfin, la promotion de l’emploi inclusif a été présentée comme un levier fondamental pour garantir l’autonomie, la dignité et la pleine participation des personnes handicapées au développement économique et social. À ce titre, l’utilisation des données statistiques a été identifiée comme un instrument stratégique permettant d’orienter efficacement les politiques publiques</w:t>
      </w:r>
      <w:r w:rsidDel="00000000" w:rsidR="00000000" w:rsidRPr="00000000">
        <w:rPr>
          <w:rtl w:val="0"/>
        </w:rPr>
      </w:r>
    </w:p>
    <w:p w:rsidR="00000000" w:rsidDel="00000000" w:rsidP="00000000" w:rsidRDefault="00000000" w:rsidRPr="00000000" w14:paraId="0000000B">
      <w:pPr>
        <w:spacing w:after="16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Méthodologie </w:t>
      </w:r>
    </w:p>
    <w:p w:rsidR="00000000" w:rsidDel="00000000" w:rsidP="00000000" w:rsidRDefault="00000000" w:rsidRPr="00000000" w14:paraId="0000000C">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séminaire organisé en ligne via Zoom  a débuté pour un introduction du thème par le modérateur M. Pape Samba SIDIBE. Après la présentation du modérateur, le panéliste a pris 1heure de temps pour faire son exposé. Dans sa présentation, il est revenu sur les discriminations liées au handicap, ses causes et conséquences. Il est revenu sur les différentes stratégies de lutte contre les discriminations fondées sur le handicap ainsi que leurs avancées et limites avant  de proposer de nouvelles solutions.  À l’issue de la présentation du panéliste, qui marquait la clôture de la première partie du séminaire, la deuxième phase du programme a été lancée. Celle-ci a pris la forme d’une session de questions-réponses d’une durée d’une heure. Cette session avait pour objectif d’approfondir certains aspects développés lors de la présentation et d’offrir aux participants l’occasion de poser des questions, de formuler des observations ou d’apporter des contributions. Les échanges avec M. Pariou se sont déroulés de manière interactive : certains participants ont soumis leurs questions via le chat, tandis que d’autres ont interagi directement avec lui. Cette phase d’échanges, particulièrement riche et dynamique, a permis de clarifier plusieurs points essentiels du débat et d’enrichir la réflexion collective.</w:t>
      </w:r>
    </w:p>
    <w:p w:rsidR="00000000" w:rsidDel="00000000" w:rsidP="00000000" w:rsidRDefault="00000000" w:rsidRPr="00000000" w14:paraId="0000000D">
      <w:pPr>
        <w:spacing w:after="16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6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Résultats et apprentissages</w:t>
      </w:r>
    </w:p>
    <w:p w:rsidR="00000000" w:rsidDel="00000000" w:rsidP="00000000" w:rsidRDefault="00000000" w:rsidRPr="00000000" w14:paraId="0000000F">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séminaire a permis de dégager plusieurs stratégies majeures dans la lutte contre les discriminations liées au handicap. Tout d’abord, le renforcement du cadre juridique constitue un axe essentiel. Celui-ci passe par la ratification des conventions et protocoles internationaux relatifs aux droits des personnes handicapées. Toutefois, le principal défi demeure la transposition effective de ces instruments dans le droit interne. Cela implique non seulement la révision des lois existantes, mais également la prise, souvent tardive, des décrets d’application nécessaires à leur mise en œuvre.</w:t>
      </w:r>
    </w:p>
    <w:p w:rsidR="00000000" w:rsidDel="00000000" w:rsidP="00000000" w:rsidRDefault="00000000" w:rsidRPr="00000000" w14:paraId="00000010">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ailleurs, l'exposé de M. Pariou,  a mis en évidence l’importance d’élaborer une stratégie fondée sur l’instruction et l’éducation. Ces dernières sont indispensables pour faire évoluer les mentalités, lutter contre les stéréotypes et favoriser une meilleure acceptation sociale des personnes handicapées.</w:t>
      </w:r>
    </w:p>
    <w:p w:rsidR="00000000" w:rsidDel="00000000" w:rsidP="00000000" w:rsidRDefault="00000000" w:rsidRPr="00000000" w14:paraId="00000011">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outre, selon le panéliste, la lutte contre les discriminations liées au handicap ne saurait être pleinement effective sans l’implication directe des principaux concernés. À cet égard, la participation politique des personnes handicapées représente un enjeu majeur. Il est donc nécessaire de renforcer les actions de sensibilisation et de promouvoir une image positive des personnes handicapées. Des avancées notables sont d’ailleurs observées dans des pays tels que le Togo, le Burkina Faso et le Sénégal.</w:t>
      </w:r>
    </w:p>
    <w:p w:rsidR="00000000" w:rsidDel="00000000" w:rsidP="00000000" w:rsidRDefault="00000000" w:rsidRPr="00000000" w14:paraId="00000012">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séminaire a également permis de souligner le rôle crucial des initiatives dynamiques, notamment le sport et les activités culturelles, dans la valorisation des talents des personnes handicapées et dans la promotion de leur inclusion sociale.</w:t>
      </w:r>
    </w:p>
    <w:p w:rsidR="00000000" w:rsidDel="00000000" w:rsidP="00000000" w:rsidRDefault="00000000" w:rsidRPr="00000000" w14:paraId="00000013">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selon M. Pariou, la promotion de l’emploi inclusif demeure un levier fondamental pour garantir l’autonomie, la dignité et la pleine participation des personnes handicapées au développement économique et social. À cet effet, l’utilisation des données statistiques apparaît comme un outil stratégique pour exercer une pression sur les décideurs politiques et orienter les politiques publiques en faveur de l’inclusion.</w:t>
      </w:r>
    </w:p>
    <w:p w:rsidR="00000000" w:rsidDel="00000000" w:rsidP="00000000" w:rsidRDefault="00000000" w:rsidRPr="00000000" w14:paraId="00000014">
      <w:pPr>
        <w:spacing w:after="16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Feedback des participants </w:t>
      </w:r>
    </w:p>
    <w:p w:rsidR="00000000" w:rsidDel="00000000" w:rsidP="00000000" w:rsidRDefault="00000000" w:rsidRPr="00000000" w14:paraId="00000015">
      <w:pPr>
        <w:spacing w:after="16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séminaire fut un moment  chaleureux d’échanges et de partage de connaissances entre les différents participants. Dans cette dynamique, certains ont salué  la pertinence de cette initiative dans la mesure où elle permet de mieux connaître les dynamiques de discriminations liées au handicap et les différentes actions mises en place pour faire face à ce fléau. D’autres ont estimé qu’à travers ce séminaire les pistes de solutions concrètes ont pu être élaborées pour une meilleure lutte contre les discriminations liées au handicap. </w:t>
      </w:r>
    </w:p>
    <w:p w:rsidR="00000000" w:rsidDel="00000000" w:rsidP="00000000" w:rsidRDefault="00000000" w:rsidRPr="00000000" w14:paraId="00000016">
      <w:pPr>
        <w:spacing w:after="160" w:line="480" w:lineRule="auto"/>
        <w:jc w:val="both"/>
        <w:rPr>
          <w:rFonts w:ascii="Times New Roman" w:cs="Times New Roman" w:eastAsia="Times New Roman" w:hAnsi="Times New Roman"/>
          <w:b w:val="1"/>
          <w:bCs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